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4F7C0" w14:textId="77777777" w:rsidR="004716A5" w:rsidRPr="007B58FD" w:rsidRDefault="00EF0189" w:rsidP="004716A5">
      <w:pPr>
        <w:spacing w:before="160" w:after="200"/>
        <w:rPr>
          <w:b/>
          <w:color w:val="7F7F7F" w:themeColor="text1" w:themeTint="80"/>
          <w:sz w:val="24"/>
        </w:rPr>
      </w:pPr>
      <w:r>
        <w:rPr>
          <w:b/>
          <w:sz w:val="24"/>
        </w:rPr>
        <w:t>Declaration of consent</w:t>
      </w:r>
      <w:r>
        <w:rPr>
          <w:b/>
          <w:sz w:val="24"/>
        </w:rPr>
        <w:br/>
        <w:t>to the processing/publication of images and/or film footage</w:t>
      </w:r>
      <w:r>
        <w:rPr>
          <w:b/>
          <w:sz w:val="24"/>
        </w:rPr>
        <w:br/>
      </w:r>
    </w:p>
    <w:p w14:paraId="66A16860" w14:textId="25C90FC4" w:rsidR="00D9482A" w:rsidRDefault="004716A5" w:rsidP="00D9482A">
      <w:r>
        <w:t xml:space="preserve">By signing this declaration, I agree that Implenia Ltd., </w:t>
      </w:r>
      <w:proofErr w:type="spellStart"/>
      <w:r w:rsidR="00487BFF" w:rsidRPr="00487BFF">
        <w:t>Thurgauerstrasse</w:t>
      </w:r>
      <w:proofErr w:type="spellEnd"/>
      <w:r w:rsidR="00487BFF" w:rsidRPr="00487BFF">
        <w:t xml:space="preserve"> 101 A, 8152 </w:t>
      </w:r>
      <w:proofErr w:type="spellStart"/>
      <w:r w:rsidR="00487BFF" w:rsidRPr="00487BFF">
        <w:t>Glattpark</w:t>
      </w:r>
      <w:proofErr w:type="spellEnd"/>
      <w:r w:rsidR="00487BFF" w:rsidRPr="00487BFF">
        <w:t xml:space="preserve"> (</w:t>
      </w:r>
      <w:proofErr w:type="spellStart"/>
      <w:r w:rsidR="00487BFF" w:rsidRPr="00487BFF">
        <w:t>Opfikon</w:t>
      </w:r>
      <w:proofErr w:type="spellEnd"/>
      <w:r w:rsidR="00487BFF" w:rsidRPr="00487BFF">
        <w:t>)</w:t>
      </w:r>
      <w:r>
        <w:t xml:space="preserve">, Switzerland (hereinafter referred to as “Implenia”) as the controller, may use </w:t>
      </w:r>
    </w:p>
    <w:p w14:paraId="592E0CCE" w14:textId="77777777" w:rsidR="00D9482A" w:rsidRDefault="00D9482A" w:rsidP="00D9482A"/>
    <w:p w14:paraId="56AE242F" w14:textId="77777777" w:rsidR="00D9482A" w:rsidRDefault="00487BFF" w:rsidP="00D9482A">
      <w:sdt>
        <w:sdtPr>
          <w:id w:val="1016348859"/>
          <w14:checkbox>
            <w14:checked w14:val="0"/>
            <w14:checkedState w14:val="2612" w14:font="MS Gothic"/>
            <w14:uncheckedState w14:val="2610" w14:font="MS Gothic"/>
          </w14:checkbox>
        </w:sdtPr>
        <w:sdtEndPr/>
        <w:sdtContent>
          <w:r w:rsidR="006C18A9">
            <w:rPr>
              <w:rFonts w:ascii="MS Gothic" w:eastAsia="MS Gothic" w:hAnsi="MS Gothic" w:hint="eastAsia"/>
            </w:rPr>
            <w:t>☐</w:t>
          </w:r>
        </w:sdtContent>
      </w:sdt>
      <w:r w:rsidR="000D0D7C">
        <w:t xml:space="preserve"> the images/footage </w:t>
      </w:r>
      <w:r w:rsidR="00963707" w:rsidRPr="00D4199E">
        <w:fldChar w:fldCharType="begin" w:fldLock="1">
          <w:ffData>
            <w:name w:val=""/>
            <w:enabled/>
            <w:calcOnExit w:val="0"/>
            <w:textInput>
              <w:default w:val=" Customer "/>
            </w:textInput>
          </w:ffData>
        </w:fldChar>
      </w:r>
      <w:r w:rsidR="00963707">
        <w:instrText xml:space="preserve"> FORMTEXT </w:instrText>
      </w:r>
      <w:r w:rsidR="00963707" w:rsidRPr="00D4199E">
        <w:fldChar w:fldCharType="separate"/>
      </w:r>
      <w:r w:rsidR="000D0D7C">
        <w:t xml:space="preserve"> </w:t>
      </w:r>
      <w:r w:rsidR="000D0D7C">
        <w:rPr>
          <w:b/>
          <w:color w:val="FFFFFF" w:themeColor="background1"/>
        </w:rPr>
        <w:t>Designation</w:t>
      </w:r>
      <w:r w:rsidR="000D0D7C">
        <w:rPr>
          <w:b/>
        </w:rPr>
        <w:t xml:space="preserve"> </w:t>
      </w:r>
      <w:r w:rsidR="00963707" w:rsidRPr="00D4199E">
        <w:rPr>
          <w:b/>
        </w:rPr>
        <w:fldChar w:fldCharType="end"/>
      </w:r>
      <w:r w:rsidR="000D0D7C">
        <w:t xml:space="preserve">taken during </w:t>
      </w:r>
      <w:r w:rsidR="00963707" w:rsidRPr="00D4199E">
        <w:fldChar w:fldCharType="begin" w:fldLock="1">
          <w:ffData>
            <w:name w:val=""/>
            <w:enabled/>
            <w:calcOnExit w:val="0"/>
            <w:textInput>
              <w:default w:val=" Customer "/>
            </w:textInput>
          </w:ffData>
        </w:fldChar>
      </w:r>
      <w:r w:rsidR="00963707">
        <w:instrText xml:space="preserve"> FORMTEXT </w:instrText>
      </w:r>
      <w:r w:rsidR="00963707" w:rsidRPr="00D4199E">
        <w:fldChar w:fldCharType="separate"/>
      </w:r>
      <w:r w:rsidR="000D0D7C">
        <w:t xml:space="preserve"> </w:t>
      </w:r>
      <w:r w:rsidR="000D0D7C">
        <w:rPr>
          <w:b/>
          <w:color w:val="FFFFFF" w:themeColor="background1"/>
        </w:rPr>
        <w:t>Date</w:t>
      </w:r>
      <w:r w:rsidR="000D0D7C">
        <w:rPr>
          <w:b/>
        </w:rPr>
        <w:t xml:space="preserve"> </w:t>
      </w:r>
      <w:r w:rsidR="00963707" w:rsidRPr="00D4199E">
        <w:rPr>
          <w:b/>
        </w:rPr>
        <w:fldChar w:fldCharType="end"/>
      </w:r>
      <w:r w:rsidR="000D0D7C">
        <w:t xml:space="preserve"> photo shoots</w:t>
      </w:r>
    </w:p>
    <w:p w14:paraId="71AF07BF" w14:textId="77777777" w:rsidR="00D9482A" w:rsidRDefault="00487BFF" w:rsidP="00D9482A">
      <w:sdt>
        <w:sdtPr>
          <w:id w:val="-1614733662"/>
          <w14:checkbox>
            <w14:checked w14:val="0"/>
            <w14:checkedState w14:val="2612" w14:font="MS Gothic"/>
            <w14:uncheckedState w14:val="2610" w14:font="MS Gothic"/>
          </w14:checkbox>
        </w:sdtPr>
        <w:sdtEndPr/>
        <w:sdtContent>
          <w:r w:rsidR="00D9482A">
            <w:rPr>
              <w:rFonts w:ascii="MS Gothic" w:eastAsia="MS Gothic" w:hAnsi="MS Gothic" w:hint="eastAsia"/>
            </w:rPr>
            <w:t>☐</w:t>
          </w:r>
        </w:sdtContent>
      </w:sdt>
      <w:r w:rsidR="000D0D7C">
        <w:t xml:space="preserve"> the images/footage enclosed with this declaration</w:t>
      </w:r>
    </w:p>
    <w:p w14:paraId="62C92112" w14:textId="77777777" w:rsidR="00D9482A" w:rsidRDefault="00D9482A" w:rsidP="00D9482A"/>
    <w:p w14:paraId="5906A4F3" w14:textId="77777777" w:rsidR="00EF0189" w:rsidRDefault="004716A5" w:rsidP="00D9482A">
      <w:r>
        <w:t xml:space="preserve">both within the Implenia Group and externally for all means of communication (e.g. print and press products, film and Internet, including social media platforms) and I hereby explicitly consent to the processing and publication of the images and footage. </w:t>
      </w:r>
    </w:p>
    <w:p w14:paraId="6EF2F051" w14:textId="77777777" w:rsidR="00D9482A" w:rsidRPr="00D9482A" w:rsidRDefault="00D9482A" w:rsidP="00D9482A">
      <w:pPr>
        <w:rPr>
          <w:szCs w:val="23"/>
        </w:rPr>
      </w:pPr>
    </w:p>
    <w:p w14:paraId="78FA3ECB" w14:textId="77777777" w:rsidR="00BC0A39" w:rsidRDefault="00EF0189" w:rsidP="00D9482A">
      <w:pPr>
        <w:autoSpaceDE w:val="0"/>
        <w:autoSpaceDN w:val="0"/>
        <w:adjustRightInd w:val="0"/>
      </w:pPr>
      <w:r>
        <w:t xml:space="preserve">Implenia owns the rights of use for the images and footage. I hereby waive any payment of fees in any form whatsoever. </w:t>
      </w:r>
    </w:p>
    <w:p w14:paraId="3347FD30" w14:textId="77777777" w:rsidR="00BC0A39" w:rsidRDefault="00BC0A39" w:rsidP="00D9482A">
      <w:pPr>
        <w:autoSpaceDE w:val="0"/>
        <w:autoSpaceDN w:val="0"/>
        <w:adjustRightInd w:val="0"/>
      </w:pPr>
    </w:p>
    <w:p w14:paraId="6BC8F59F" w14:textId="77777777" w:rsidR="00EF0189" w:rsidRDefault="00EF0189" w:rsidP="00D9482A">
      <w:pPr>
        <w:autoSpaceDE w:val="0"/>
        <w:autoSpaceDN w:val="0"/>
        <w:adjustRightInd w:val="0"/>
      </w:pPr>
      <w:r>
        <w:t>Implenia affirms that the image and film material shall not be used for the purposes of unlawful or punishable acts or in a defamatory manner. The images and footage shall be stored until consent is withdrawn or until the specified purpose of use no longer applies.</w:t>
      </w:r>
    </w:p>
    <w:p w14:paraId="1783D724" w14:textId="77777777" w:rsidR="007B58FD" w:rsidRDefault="007B58FD" w:rsidP="00D9482A">
      <w:pPr>
        <w:autoSpaceDE w:val="0"/>
        <w:autoSpaceDN w:val="0"/>
        <w:adjustRightInd w:val="0"/>
      </w:pPr>
    </w:p>
    <w:p w14:paraId="37E135A7" w14:textId="77777777" w:rsidR="00AD6460" w:rsidRDefault="007B58FD" w:rsidP="00D9482A">
      <w:pPr>
        <w:autoSpaceDE w:val="0"/>
        <w:autoSpaceDN w:val="0"/>
        <w:adjustRightInd w:val="0"/>
      </w:pPr>
      <w:r>
        <w:t xml:space="preserve">This consent to the use of the images and footage is given exclusively on a voluntary basis. The declaration of consent may be withdrawn at any time (for Implenia employees without detrimental consequences for the employment relationship) and the images and footage may no longer be used by Implenia from this date onwards. To do this, please contact the Data Protection Officer at </w:t>
      </w:r>
      <w:hyperlink r:id="rId7" w:history="1">
        <w:r>
          <w:rPr>
            <w:rStyle w:val="Hyperlink"/>
            <w:b/>
            <w:color w:val="000000" w:themeColor="text1"/>
            <w:u w:val="none"/>
          </w:rPr>
          <w:t>datenschutz@implenia.com</w:t>
        </w:r>
      </w:hyperlink>
      <w:r>
        <w:t>. The latter will arrange for the images and footage concerned to be promptly removed from the Implenia archive.</w:t>
      </w:r>
    </w:p>
    <w:p w14:paraId="55D41CA3" w14:textId="77777777" w:rsidR="00EF0189" w:rsidRPr="00D9482A" w:rsidRDefault="00EF0189" w:rsidP="00D9482A">
      <w:pPr>
        <w:tabs>
          <w:tab w:val="left" w:pos="4962"/>
        </w:tabs>
      </w:pPr>
    </w:p>
    <w:p w14:paraId="455B724E" w14:textId="77777777" w:rsidR="00EF0189" w:rsidRPr="00AD45DB" w:rsidRDefault="00AD6460" w:rsidP="00D9482A">
      <w:pPr>
        <w:tabs>
          <w:tab w:val="left" w:pos="4962"/>
        </w:tabs>
      </w:pPr>
      <w:r>
        <w:rPr>
          <w:b/>
        </w:rPr>
        <w:t>I agree to the processing and publication of the images/footage. I have been informed that I can object to the processing and publication at any time.</w:t>
      </w:r>
    </w:p>
    <w:p w14:paraId="603CF30D" w14:textId="77777777" w:rsidR="00EF0189" w:rsidRDefault="00EF0189" w:rsidP="00EF0189"/>
    <w:p w14:paraId="1D4515F6" w14:textId="77777777" w:rsidR="00D9482A" w:rsidRPr="00AD45DB" w:rsidRDefault="00D9482A" w:rsidP="00EF0189"/>
    <w:tbl>
      <w:tblPr>
        <w:tblStyle w:val="TableGrid"/>
        <w:tblW w:w="0" w:type="auto"/>
        <w:tblCellMar>
          <w:left w:w="0" w:type="dxa"/>
        </w:tblCellMar>
        <w:tblLook w:val="04A0" w:firstRow="1" w:lastRow="0" w:firstColumn="1" w:lastColumn="0" w:noHBand="0" w:noVBand="1"/>
      </w:tblPr>
      <w:tblGrid>
        <w:gridCol w:w="4643"/>
        <w:gridCol w:w="284"/>
        <w:gridCol w:w="4429"/>
      </w:tblGrid>
      <w:tr w:rsidR="00EF0189" w:rsidRPr="00AD45DB" w14:paraId="7A9DBEBF" w14:textId="77777777" w:rsidTr="00FB2CF6">
        <w:trPr>
          <w:trHeight w:val="934"/>
        </w:trPr>
        <w:tc>
          <w:tcPr>
            <w:tcW w:w="4643" w:type="dxa"/>
            <w:tcBorders>
              <w:top w:val="nil"/>
              <w:left w:val="nil"/>
              <w:right w:val="nil"/>
            </w:tcBorders>
          </w:tcPr>
          <w:p w14:paraId="7E6848D8" w14:textId="77777777" w:rsidR="00EF0189" w:rsidRDefault="00A54B99" w:rsidP="007E2D49">
            <w:pPr>
              <w:rPr>
                <w:rFonts w:cs="FuturaStd-Book"/>
                <w:szCs w:val="23"/>
              </w:rPr>
            </w:pPr>
            <w:r>
              <w:rPr>
                <w:b/>
                <w:szCs w:val="23"/>
              </w:rPr>
              <w:t>First name and surname</w:t>
            </w:r>
            <w:r>
              <w:rPr>
                <w:b/>
                <w:szCs w:val="23"/>
              </w:rPr>
              <w:br/>
            </w:r>
            <w:r>
              <w:t xml:space="preserve">(in block capitals) </w:t>
            </w:r>
          </w:p>
          <w:p w14:paraId="01BF7571" w14:textId="77777777" w:rsidR="007E2D49" w:rsidRDefault="007E2D49" w:rsidP="007E2D49">
            <w:pPr>
              <w:rPr>
                <w:rFonts w:cs="FuturaStd-Book"/>
                <w:szCs w:val="23"/>
                <w:lang w:eastAsia="de-CH"/>
              </w:rPr>
            </w:pPr>
          </w:p>
          <w:p w14:paraId="290923FA" w14:textId="77777777" w:rsidR="007E2D49" w:rsidRPr="00AD45DB" w:rsidRDefault="007E2D49" w:rsidP="00963707">
            <w:pPr>
              <w:rPr>
                <w:szCs w:val="23"/>
              </w:rPr>
            </w:pPr>
            <w:r w:rsidRPr="00D4199E">
              <w:fldChar w:fldCharType="begin" w:fldLock="1">
                <w:ffData>
                  <w:name w:val=""/>
                  <w:enabled/>
                  <w:calcOnExit w:val="0"/>
                  <w:textInput>
                    <w:default w:val=" Customer "/>
                  </w:textInput>
                </w:ffData>
              </w:fldChar>
            </w:r>
            <w:r>
              <w:instrText xml:space="preserve"> FORMTEXT </w:instrText>
            </w:r>
            <w:r w:rsidRPr="00D4199E">
              <w:fldChar w:fldCharType="separate"/>
            </w:r>
            <w:r>
              <w:t xml:space="preserve"> </w:t>
            </w:r>
            <w:r>
              <w:rPr>
                <w:b/>
                <w:color w:val="FFFFFF" w:themeColor="background1"/>
              </w:rPr>
              <w:t>First name and surname</w:t>
            </w:r>
            <w:r>
              <w:rPr>
                <w:b/>
              </w:rPr>
              <w:t xml:space="preserve"> </w:t>
            </w:r>
            <w:r w:rsidRPr="00D4199E">
              <w:rPr>
                <w:b/>
              </w:rPr>
              <w:fldChar w:fldCharType="end"/>
            </w:r>
          </w:p>
        </w:tc>
        <w:tc>
          <w:tcPr>
            <w:tcW w:w="284" w:type="dxa"/>
            <w:tcBorders>
              <w:top w:val="nil"/>
              <w:left w:val="nil"/>
              <w:bottom w:val="nil"/>
              <w:right w:val="nil"/>
            </w:tcBorders>
          </w:tcPr>
          <w:p w14:paraId="5EB602F1" w14:textId="77777777" w:rsidR="00EF0189" w:rsidRPr="00AD45DB" w:rsidRDefault="00EF0189" w:rsidP="00FB2CF6">
            <w:pPr>
              <w:rPr>
                <w:szCs w:val="23"/>
                <w:lang w:eastAsia="de-CH"/>
              </w:rPr>
            </w:pPr>
          </w:p>
        </w:tc>
        <w:tc>
          <w:tcPr>
            <w:tcW w:w="4429" w:type="dxa"/>
            <w:tcBorders>
              <w:top w:val="nil"/>
              <w:left w:val="nil"/>
              <w:right w:val="nil"/>
            </w:tcBorders>
          </w:tcPr>
          <w:p w14:paraId="079BAF38" w14:textId="77777777" w:rsidR="00EF0189" w:rsidRPr="00AD45DB" w:rsidRDefault="00EF0189" w:rsidP="00D9482A">
            <w:pPr>
              <w:rPr>
                <w:szCs w:val="23"/>
              </w:rPr>
            </w:pPr>
            <w:r>
              <w:rPr>
                <w:b/>
                <w:szCs w:val="23"/>
              </w:rPr>
              <w:t>Signature</w:t>
            </w:r>
            <w:r>
              <w:rPr>
                <w:b/>
                <w:szCs w:val="23"/>
              </w:rPr>
              <w:br/>
            </w:r>
            <w:r>
              <w:rPr>
                <w:sz w:val="17"/>
                <w:szCs w:val="17"/>
              </w:rPr>
              <w:t>(signature of a parent or guardian in the case of minors)</w:t>
            </w:r>
          </w:p>
        </w:tc>
      </w:tr>
    </w:tbl>
    <w:p w14:paraId="10ABA990" w14:textId="77777777" w:rsidR="00EF0189" w:rsidRDefault="00EF0189" w:rsidP="00EF0189">
      <w:pPr>
        <w:tabs>
          <w:tab w:val="left" w:pos="1134"/>
        </w:tabs>
      </w:pPr>
    </w:p>
    <w:tbl>
      <w:tblPr>
        <w:tblStyle w:val="TableGrid"/>
        <w:tblW w:w="0" w:type="auto"/>
        <w:tblCellMar>
          <w:left w:w="0" w:type="dxa"/>
        </w:tblCellMar>
        <w:tblLook w:val="04A0" w:firstRow="1" w:lastRow="0" w:firstColumn="1" w:lastColumn="0" w:noHBand="0" w:noVBand="1"/>
      </w:tblPr>
      <w:tblGrid>
        <w:gridCol w:w="4643"/>
        <w:gridCol w:w="284"/>
        <w:gridCol w:w="4429"/>
      </w:tblGrid>
      <w:tr w:rsidR="007B58FD" w:rsidRPr="00AD45DB" w14:paraId="12260451" w14:textId="77777777" w:rsidTr="005347EC">
        <w:trPr>
          <w:trHeight w:val="934"/>
        </w:trPr>
        <w:tc>
          <w:tcPr>
            <w:tcW w:w="4643" w:type="dxa"/>
            <w:tcBorders>
              <w:top w:val="nil"/>
              <w:left w:val="nil"/>
              <w:right w:val="nil"/>
            </w:tcBorders>
          </w:tcPr>
          <w:p w14:paraId="2494BCAD" w14:textId="77777777" w:rsidR="007B58FD" w:rsidRDefault="007B58FD" w:rsidP="00E109A4">
            <w:pPr>
              <w:rPr>
                <w:rFonts w:cs="FuturaStd-Book"/>
                <w:szCs w:val="23"/>
              </w:rPr>
            </w:pPr>
            <w:r>
              <w:rPr>
                <w:b/>
                <w:szCs w:val="23"/>
              </w:rPr>
              <w:t>Personnel number or legal entity</w:t>
            </w:r>
            <w:r>
              <w:rPr>
                <w:b/>
                <w:szCs w:val="23"/>
              </w:rPr>
              <w:br/>
            </w:r>
            <w:r>
              <w:t xml:space="preserve">(only for Implenia employees) </w:t>
            </w:r>
          </w:p>
          <w:p w14:paraId="7916F7A2" w14:textId="77777777" w:rsidR="007E2D49" w:rsidRDefault="007E2D49" w:rsidP="00E109A4">
            <w:pPr>
              <w:rPr>
                <w:rFonts w:cs="FuturaStd-Book"/>
                <w:szCs w:val="23"/>
                <w:lang w:eastAsia="de-CH"/>
              </w:rPr>
            </w:pPr>
          </w:p>
          <w:p w14:paraId="01270A4D" w14:textId="77777777" w:rsidR="007E2D49" w:rsidRPr="00AD45DB" w:rsidRDefault="007E2D49" w:rsidP="00E109A4">
            <w:pPr>
              <w:rPr>
                <w:szCs w:val="23"/>
              </w:rPr>
            </w:pPr>
            <w:r w:rsidRPr="00D4199E">
              <w:fldChar w:fldCharType="begin" w:fldLock="1">
                <w:ffData>
                  <w:name w:val=""/>
                  <w:enabled/>
                  <w:calcOnExit w:val="0"/>
                  <w:textInput>
                    <w:default w:val=" Customer "/>
                  </w:textInput>
                </w:ffData>
              </w:fldChar>
            </w:r>
            <w:r>
              <w:instrText xml:space="preserve"> FORMTEXT </w:instrText>
            </w:r>
            <w:r w:rsidRPr="00D4199E">
              <w:fldChar w:fldCharType="separate"/>
            </w:r>
            <w:r>
              <w:t xml:space="preserve"> </w:t>
            </w:r>
            <w:r>
              <w:rPr>
                <w:b/>
                <w:color w:val="FFFFFF" w:themeColor="background1"/>
              </w:rPr>
              <w:t>Personnel number or legal entity</w:t>
            </w:r>
            <w:r>
              <w:rPr>
                <w:b/>
              </w:rPr>
              <w:t xml:space="preserve"> </w:t>
            </w:r>
            <w:r w:rsidRPr="00D4199E">
              <w:rPr>
                <w:b/>
              </w:rPr>
              <w:fldChar w:fldCharType="end"/>
            </w:r>
          </w:p>
        </w:tc>
        <w:tc>
          <w:tcPr>
            <w:tcW w:w="284" w:type="dxa"/>
            <w:tcBorders>
              <w:top w:val="nil"/>
              <w:left w:val="nil"/>
              <w:bottom w:val="nil"/>
              <w:right w:val="nil"/>
            </w:tcBorders>
          </w:tcPr>
          <w:p w14:paraId="51C2D69B" w14:textId="77777777" w:rsidR="007B58FD" w:rsidRPr="00AD45DB" w:rsidRDefault="007B58FD" w:rsidP="005347EC">
            <w:pPr>
              <w:rPr>
                <w:szCs w:val="23"/>
                <w:lang w:eastAsia="de-CH"/>
              </w:rPr>
            </w:pPr>
          </w:p>
        </w:tc>
        <w:tc>
          <w:tcPr>
            <w:tcW w:w="4429" w:type="dxa"/>
            <w:tcBorders>
              <w:top w:val="nil"/>
              <w:left w:val="nil"/>
              <w:right w:val="nil"/>
            </w:tcBorders>
          </w:tcPr>
          <w:p w14:paraId="3AAFDFB6" w14:textId="77777777" w:rsidR="007B58FD" w:rsidRPr="00963707" w:rsidRDefault="007B58FD" w:rsidP="00D9482A">
            <w:pPr>
              <w:rPr>
                <w:szCs w:val="23"/>
              </w:rPr>
            </w:pPr>
            <w:r>
              <w:rPr>
                <w:b/>
                <w:szCs w:val="23"/>
              </w:rPr>
              <w:t>Date of birth</w:t>
            </w:r>
            <w:r>
              <w:rPr>
                <w:b/>
                <w:szCs w:val="23"/>
              </w:rPr>
              <w:br/>
            </w:r>
            <w:r>
              <w:rPr>
                <w:sz w:val="17"/>
                <w:szCs w:val="17"/>
              </w:rPr>
              <w:t>(for external persons only)</w:t>
            </w:r>
          </w:p>
          <w:p w14:paraId="08262189" w14:textId="77777777" w:rsidR="007E2D49" w:rsidRPr="00963707" w:rsidRDefault="007E2D49" w:rsidP="00D9482A">
            <w:pPr>
              <w:rPr>
                <w:szCs w:val="23"/>
              </w:rPr>
            </w:pPr>
          </w:p>
          <w:p w14:paraId="39E14522" w14:textId="77777777" w:rsidR="007E2D49" w:rsidRPr="00AD45DB" w:rsidRDefault="007E2D49" w:rsidP="00D9482A">
            <w:pPr>
              <w:rPr>
                <w:szCs w:val="23"/>
              </w:rPr>
            </w:pPr>
            <w:r w:rsidRPr="00D4199E">
              <w:fldChar w:fldCharType="begin" w:fldLock="1">
                <w:ffData>
                  <w:name w:val=""/>
                  <w:enabled/>
                  <w:calcOnExit w:val="0"/>
                  <w:textInput>
                    <w:default w:val=" Customer "/>
                  </w:textInput>
                </w:ffData>
              </w:fldChar>
            </w:r>
            <w:r>
              <w:instrText xml:space="preserve"> FORMTEXT </w:instrText>
            </w:r>
            <w:r w:rsidRPr="00D4199E">
              <w:fldChar w:fldCharType="separate"/>
            </w:r>
            <w:r>
              <w:t xml:space="preserve"> </w:t>
            </w:r>
            <w:r>
              <w:rPr>
                <w:b/>
                <w:color w:val="FFFFFF" w:themeColor="background1"/>
              </w:rPr>
              <w:t>Date of birth</w:t>
            </w:r>
            <w:r>
              <w:rPr>
                <w:b/>
              </w:rPr>
              <w:t xml:space="preserve"> </w:t>
            </w:r>
            <w:r w:rsidRPr="00D4199E">
              <w:rPr>
                <w:b/>
              </w:rPr>
              <w:fldChar w:fldCharType="end"/>
            </w:r>
          </w:p>
        </w:tc>
      </w:tr>
    </w:tbl>
    <w:p w14:paraId="57805E88" w14:textId="77777777" w:rsidR="007B58FD" w:rsidRDefault="007B58FD" w:rsidP="007B58FD">
      <w:pPr>
        <w:tabs>
          <w:tab w:val="left" w:pos="1134"/>
        </w:tabs>
      </w:pPr>
    </w:p>
    <w:tbl>
      <w:tblPr>
        <w:tblStyle w:val="TableGrid"/>
        <w:tblW w:w="0" w:type="auto"/>
        <w:tblCellMar>
          <w:left w:w="0" w:type="dxa"/>
        </w:tblCellMar>
        <w:tblLook w:val="04A0" w:firstRow="1" w:lastRow="0" w:firstColumn="1" w:lastColumn="0" w:noHBand="0" w:noVBand="1"/>
      </w:tblPr>
      <w:tblGrid>
        <w:gridCol w:w="4643"/>
        <w:gridCol w:w="284"/>
        <w:gridCol w:w="4429"/>
      </w:tblGrid>
      <w:tr w:rsidR="007B58FD" w:rsidRPr="00AD45DB" w14:paraId="703479C5" w14:textId="77777777" w:rsidTr="007B58FD">
        <w:trPr>
          <w:trHeight w:val="934"/>
        </w:trPr>
        <w:tc>
          <w:tcPr>
            <w:tcW w:w="4643" w:type="dxa"/>
            <w:tcBorders>
              <w:top w:val="nil"/>
              <w:left w:val="nil"/>
              <w:bottom w:val="nil"/>
              <w:right w:val="nil"/>
            </w:tcBorders>
          </w:tcPr>
          <w:p w14:paraId="72B76FB4" w14:textId="77777777" w:rsidR="007B58FD" w:rsidRPr="00AD45DB" w:rsidRDefault="007B58FD" w:rsidP="005347EC">
            <w:pPr>
              <w:rPr>
                <w:szCs w:val="23"/>
                <w:lang w:eastAsia="de-CH"/>
              </w:rPr>
            </w:pPr>
          </w:p>
        </w:tc>
        <w:tc>
          <w:tcPr>
            <w:tcW w:w="284" w:type="dxa"/>
            <w:tcBorders>
              <w:top w:val="nil"/>
              <w:left w:val="nil"/>
              <w:bottom w:val="nil"/>
              <w:right w:val="nil"/>
            </w:tcBorders>
          </w:tcPr>
          <w:p w14:paraId="0245469A" w14:textId="77777777" w:rsidR="007B58FD" w:rsidRPr="00AD45DB" w:rsidRDefault="007B58FD" w:rsidP="005347EC">
            <w:pPr>
              <w:rPr>
                <w:szCs w:val="23"/>
                <w:lang w:eastAsia="de-CH"/>
              </w:rPr>
            </w:pPr>
          </w:p>
        </w:tc>
        <w:tc>
          <w:tcPr>
            <w:tcW w:w="4429" w:type="dxa"/>
            <w:tcBorders>
              <w:top w:val="nil"/>
              <w:left w:val="nil"/>
              <w:right w:val="nil"/>
            </w:tcBorders>
          </w:tcPr>
          <w:p w14:paraId="36B23F50" w14:textId="77777777" w:rsidR="007B58FD" w:rsidRPr="00963707" w:rsidRDefault="00576A88" w:rsidP="00D9482A">
            <w:pPr>
              <w:rPr>
                <w:szCs w:val="23"/>
              </w:rPr>
            </w:pPr>
            <w:r>
              <w:rPr>
                <w:b/>
                <w:szCs w:val="23"/>
              </w:rPr>
              <w:t>E-mail address</w:t>
            </w:r>
            <w:r>
              <w:rPr>
                <w:b/>
                <w:szCs w:val="23"/>
              </w:rPr>
              <w:br/>
            </w:r>
            <w:r>
              <w:rPr>
                <w:sz w:val="17"/>
                <w:szCs w:val="17"/>
              </w:rPr>
              <w:t>(for external persons only)</w:t>
            </w:r>
          </w:p>
          <w:p w14:paraId="6F33B0D6" w14:textId="77777777" w:rsidR="007E2D49" w:rsidRPr="00963707" w:rsidRDefault="007E2D49" w:rsidP="00D9482A">
            <w:pPr>
              <w:rPr>
                <w:szCs w:val="23"/>
              </w:rPr>
            </w:pPr>
          </w:p>
          <w:p w14:paraId="2D13EB3E" w14:textId="77777777" w:rsidR="007E2D49" w:rsidRPr="00AD45DB" w:rsidRDefault="007E2D49" w:rsidP="00D9482A">
            <w:pPr>
              <w:rPr>
                <w:szCs w:val="23"/>
              </w:rPr>
            </w:pPr>
            <w:r w:rsidRPr="00D4199E">
              <w:fldChar w:fldCharType="begin" w:fldLock="1">
                <w:ffData>
                  <w:name w:val=""/>
                  <w:enabled/>
                  <w:calcOnExit w:val="0"/>
                  <w:textInput>
                    <w:default w:val=" Customer "/>
                  </w:textInput>
                </w:ffData>
              </w:fldChar>
            </w:r>
            <w:r>
              <w:instrText xml:space="preserve"> FORMTEXT </w:instrText>
            </w:r>
            <w:r w:rsidRPr="00D4199E">
              <w:fldChar w:fldCharType="separate"/>
            </w:r>
            <w:r>
              <w:t xml:space="preserve"> </w:t>
            </w:r>
            <w:r>
              <w:rPr>
                <w:b/>
                <w:color w:val="FFFFFF" w:themeColor="background1"/>
              </w:rPr>
              <w:t>E-mail address</w:t>
            </w:r>
            <w:r>
              <w:rPr>
                <w:b/>
              </w:rPr>
              <w:t xml:space="preserve"> </w:t>
            </w:r>
            <w:r w:rsidRPr="00D4199E">
              <w:rPr>
                <w:b/>
              </w:rPr>
              <w:fldChar w:fldCharType="end"/>
            </w:r>
          </w:p>
        </w:tc>
      </w:tr>
    </w:tbl>
    <w:p w14:paraId="28306903" w14:textId="77777777" w:rsidR="00B925D4" w:rsidRDefault="00B925D4" w:rsidP="00566E17"/>
    <w:p w14:paraId="64396809" w14:textId="77777777" w:rsidR="002C674C" w:rsidRDefault="002C674C">
      <w:pPr>
        <w:rPr>
          <w:szCs w:val="23"/>
        </w:rPr>
      </w:pPr>
      <w:r>
        <w:rPr>
          <w:sz w:val="16"/>
          <w:szCs w:val="23"/>
        </w:rPr>
        <w:t>(see back page)</w:t>
      </w:r>
      <w:r>
        <w:br w:type="page"/>
      </w:r>
    </w:p>
    <w:p w14:paraId="09591A35" w14:textId="77777777" w:rsidR="00CC7B88" w:rsidRPr="003770F7" w:rsidRDefault="00CC7B88" w:rsidP="00CC7B88">
      <w:pPr>
        <w:spacing w:after="120"/>
        <w:rPr>
          <w:sz w:val="18"/>
          <w:szCs w:val="18"/>
        </w:rPr>
      </w:pPr>
    </w:p>
    <w:p w14:paraId="3A4F1D2D" w14:textId="77777777" w:rsidR="00CC7B88" w:rsidRPr="003770F7" w:rsidRDefault="00CC7B88" w:rsidP="00CC7B88">
      <w:pPr>
        <w:tabs>
          <w:tab w:val="left" w:pos="993"/>
          <w:tab w:val="left" w:pos="6804"/>
        </w:tabs>
        <w:spacing w:after="120"/>
        <w:ind w:left="990" w:hanging="990"/>
        <w:rPr>
          <w:rFonts w:cs="Arial"/>
          <w:b/>
          <w:color w:val="7F7F7F" w:themeColor="text1" w:themeTint="80"/>
          <w:sz w:val="18"/>
          <w:szCs w:val="18"/>
        </w:rPr>
      </w:pPr>
      <w:r>
        <w:rPr>
          <w:b/>
          <w:color w:val="7F7F7F" w:themeColor="text1" w:themeTint="80"/>
          <w:sz w:val="18"/>
          <w:szCs w:val="18"/>
        </w:rPr>
        <w:t>Information pursuant to Article 13 GDPR</w:t>
      </w:r>
    </w:p>
    <w:p w14:paraId="081F0A7D"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(1) a)</w:t>
      </w:r>
      <w:r>
        <w:rPr>
          <w:color w:val="7F7F7F" w:themeColor="text1" w:themeTint="80"/>
          <w:sz w:val="18"/>
          <w:szCs w:val="18"/>
        </w:rPr>
        <w:tab/>
        <w:t xml:space="preserve">For the identity and contact details of the controller, see front page and </w:t>
      </w:r>
      <w:hyperlink r:id="rId8" w:history="1">
        <w:r>
          <w:rPr>
            <w:rStyle w:val="Hyperlink"/>
            <w:b/>
            <w:color w:val="7F7F7F" w:themeColor="text1" w:themeTint="80"/>
            <w:sz w:val="18"/>
            <w:szCs w:val="18"/>
            <w:u w:val="none"/>
          </w:rPr>
          <w:t>www.implenia.com</w:t>
        </w:r>
      </w:hyperlink>
      <w:r>
        <w:rPr>
          <w:color w:val="7F7F7F" w:themeColor="text1" w:themeTint="80"/>
          <w:sz w:val="18"/>
          <w:szCs w:val="18"/>
        </w:rPr>
        <w:t xml:space="preserve"> </w:t>
      </w:r>
    </w:p>
    <w:p w14:paraId="29E2074C" w14:textId="77777777" w:rsidR="00CC7B88" w:rsidRPr="003770F7" w:rsidRDefault="00CC7B88" w:rsidP="00D9482A">
      <w:pPr>
        <w:tabs>
          <w:tab w:val="left" w:pos="993"/>
          <w:tab w:val="left" w:pos="5352"/>
        </w:tabs>
        <w:spacing w:after="120"/>
        <w:ind w:left="990" w:hanging="990"/>
        <w:rPr>
          <w:rFonts w:cs="Arial"/>
          <w:color w:val="7F7F7F" w:themeColor="text1" w:themeTint="80"/>
          <w:sz w:val="18"/>
          <w:szCs w:val="18"/>
        </w:rPr>
      </w:pPr>
      <w:r>
        <w:rPr>
          <w:color w:val="7F7F7F" w:themeColor="text1" w:themeTint="80"/>
          <w:sz w:val="18"/>
          <w:szCs w:val="18"/>
        </w:rPr>
        <w:t>(1) b)</w:t>
      </w:r>
      <w:r>
        <w:rPr>
          <w:color w:val="7F7F7F" w:themeColor="text1" w:themeTint="80"/>
          <w:sz w:val="18"/>
          <w:szCs w:val="18"/>
        </w:rPr>
        <w:tab/>
        <w:t xml:space="preserve">Contact details of the data protection officer: </w:t>
      </w:r>
      <w:hyperlink r:id="rId9" w:history="1">
        <w:r>
          <w:rPr>
            <w:rStyle w:val="Hyperlink"/>
            <w:b/>
            <w:color w:val="7F7F7F" w:themeColor="text1" w:themeTint="80"/>
            <w:sz w:val="18"/>
            <w:szCs w:val="18"/>
            <w:u w:val="none"/>
          </w:rPr>
          <w:t>datenschutz@implenia.com</w:t>
        </w:r>
      </w:hyperlink>
    </w:p>
    <w:p w14:paraId="5F3EB6B0"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(1) c)</w:t>
      </w:r>
      <w:r>
        <w:rPr>
          <w:color w:val="7F7F7F" w:themeColor="text1" w:themeTint="80"/>
          <w:sz w:val="18"/>
          <w:szCs w:val="18"/>
        </w:rPr>
        <w:tab/>
        <w:t>For the purposes of the processing, see front page</w:t>
      </w:r>
      <w:r>
        <w:rPr>
          <w:color w:val="7F7F7F" w:themeColor="text1" w:themeTint="80"/>
          <w:sz w:val="18"/>
          <w:szCs w:val="18"/>
        </w:rPr>
        <w:br/>
        <w:t>Legal basis for the processing: Article 6(1a) GDPR and Section 26(2) Federal Data Protection Act</w:t>
      </w:r>
    </w:p>
    <w:p w14:paraId="03F3741A"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(1) e)</w:t>
      </w:r>
      <w:r>
        <w:rPr>
          <w:color w:val="7F7F7F" w:themeColor="text1" w:themeTint="80"/>
          <w:sz w:val="18"/>
          <w:szCs w:val="18"/>
        </w:rPr>
        <w:tab/>
        <w:t>Data recipient – see front page</w:t>
      </w:r>
    </w:p>
    <w:p w14:paraId="2DB9CE15"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(1) f)</w:t>
      </w:r>
      <w:r>
        <w:rPr>
          <w:color w:val="7F7F7F" w:themeColor="text1" w:themeTint="80"/>
          <w:sz w:val="18"/>
          <w:szCs w:val="18"/>
        </w:rPr>
        <w:tab/>
        <w:t xml:space="preserve">Transfer to a third country and/or international organisations – yes </w:t>
      </w:r>
    </w:p>
    <w:p w14:paraId="4C23BDCA"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a)</w:t>
      </w:r>
      <w:r>
        <w:rPr>
          <w:color w:val="7F7F7F" w:themeColor="text1" w:themeTint="80"/>
          <w:sz w:val="18"/>
          <w:szCs w:val="18"/>
        </w:rPr>
        <w:tab/>
        <w:t>Retention period – until consent is withdrawn or until specified uses are achieved</w:t>
      </w:r>
    </w:p>
    <w:p w14:paraId="1234D723"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b)</w:t>
      </w:r>
      <w:r>
        <w:rPr>
          <w:color w:val="7F7F7F" w:themeColor="text1" w:themeTint="80"/>
          <w:sz w:val="18"/>
          <w:szCs w:val="18"/>
        </w:rPr>
        <w:tab/>
        <w:t>The data subject may assert the following rights against the controller with regard to the images and footage:</w:t>
      </w:r>
    </w:p>
    <w:p w14:paraId="102E0AA5"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Right of access</w:t>
      </w:r>
    </w:p>
    <w:p w14:paraId="515B26DE"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Right to rectification or erasure</w:t>
      </w:r>
    </w:p>
    <w:p w14:paraId="30EF0511"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Right to restriction of processing</w:t>
      </w:r>
    </w:p>
    <w:p w14:paraId="5CA21EA9"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Right to object to processing</w:t>
      </w:r>
    </w:p>
    <w:p w14:paraId="527F3028"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Right to data portability</w:t>
      </w:r>
    </w:p>
    <w:p w14:paraId="7467448C"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c)</w:t>
      </w:r>
      <w:r>
        <w:rPr>
          <w:color w:val="7F7F7F" w:themeColor="text1" w:themeTint="80"/>
          <w:sz w:val="18"/>
          <w:szCs w:val="18"/>
        </w:rPr>
        <w:tab/>
        <w:t>The consent given may be withdrawn at any time. The lawfulness of the processing carried out on the basis of the consent before its withdrawal and within the scope of the statutory justifications under Article 6(1b) onwards of the GDPR remains unaffected by this.</w:t>
      </w:r>
    </w:p>
    <w:p w14:paraId="38BD9CC8"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d)</w:t>
      </w:r>
      <w:r>
        <w:rPr>
          <w:color w:val="7F7F7F" w:themeColor="text1" w:themeTint="80"/>
          <w:sz w:val="18"/>
          <w:szCs w:val="18"/>
        </w:rPr>
        <w:tab/>
        <w:t>The consenting person shall have the right to lodge a complaint with a supervisory authority about the processing of the images and footage.</w:t>
      </w:r>
    </w:p>
    <w:p w14:paraId="5D346A1D"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e)</w:t>
      </w:r>
      <w:r>
        <w:rPr>
          <w:color w:val="7F7F7F" w:themeColor="text1" w:themeTint="80"/>
          <w:sz w:val="18"/>
          <w:szCs w:val="18"/>
        </w:rPr>
        <w:tab/>
        <w:t>The images and footage are made available for the purposes mentioned on the front page exclusively on a voluntary basis.</w:t>
      </w:r>
    </w:p>
    <w:p w14:paraId="3ED7C2FC" w14:textId="77777777" w:rsidR="00CC7B88" w:rsidRDefault="00CC7B88" w:rsidP="00566E17">
      <w:pPr>
        <w:rPr>
          <w:sz w:val="18"/>
          <w:szCs w:val="18"/>
        </w:rPr>
      </w:pPr>
    </w:p>
    <w:p w14:paraId="76601F53" w14:textId="77777777" w:rsidR="004938B4" w:rsidRDefault="004938B4" w:rsidP="00566E17">
      <w:pPr>
        <w:rPr>
          <w:sz w:val="18"/>
          <w:szCs w:val="18"/>
        </w:rPr>
      </w:pPr>
    </w:p>
    <w:p w14:paraId="609EB4ED" w14:textId="77777777" w:rsidR="004938B4" w:rsidRDefault="004938B4" w:rsidP="00566E17">
      <w:pPr>
        <w:rPr>
          <w:sz w:val="18"/>
          <w:szCs w:val="18"/>
        </w:rPr>
      </w:pPr>
    </w:p>
    <w:p w14:paraId="438FD904" w14:textId="77777777" w:rsidR="004938B4" w:rsidRDefault="004938B4" w:rsidP="00566E17">
      <w:pPr>
        <w:rPr>
          <w:sz w:val="18"/>
          <w:szCs w:val="18"/>
        </w:rPr>
      </w:pPr>
      <w:r>
        <w:rPr>
          <w:sz w:val="18"/>
          <w:szCs w:val="18"/>
        </w:rPr>
        <w:t xml:space="preserve">Distribution: </w:t>
      </w:r>
    </w:p>
    <w:p w14:paraId="00853E08" w14:textId="77777777" w:rsidR="004938B4" w:rsidRPr="000B2FA0" w:rsidRDefault="004938B4" w:rsidP="000B2FA0">
      <w:pPr>
        <w:pStyle w:val="ListParagraph"/>
        <w:numPr>
          <w:ilvl w:val="0"/>
          <w:numId w:val="3"/>
        </w:numPr>
        <w:rPr>
          <w:sz w:val="18"/>
          <w:szCs w:val="18"/>
        </w:rPr>
      </w:pPr>
      <w:r>
        <w:rPr>
          <w:sz w:val="18"/>
          <w:szCs w:val="18"/>
        </w:rPr>
        <w:t>Copy to data subject</w:t>
      </w:r>
    </w:p>
    <w:p w14:paraId="12A968A3" w14:textId="77777777" w:rsidR="004938B4" w:rsidRPr="000B2FA0" w:rsidRDefault="004938B4" w:rsidP="000B2FA0">
      <w:pPr>
        <w:pStyle w:val="ListParagraph"/>
        <w:numPr>
          <w:ilvl w:val="0"/>
          <w:numId w:val="3"/>
        </w:numPr>
        <w:rPr>
          <w:sz w:val="18"/>
          <w:szCs w:val="18"/>
        </w:rPr>
      </w:pPr>
      <w:r>
        <w:rPr>
          <w:sz w:val="18"/>
          <w:szCs w:val="18"/>
        </w:rPr>
        <w:t>Copy for consent database/image archive</w:t>
      </w:r>
    </w:p>
    <w:sectPr w:rsidR="004938B4" w:rsidRPr="000B2FA0" w:rsidSect="00EF0189">
      <w:headerReference w:type="default" r:id="rId10"/>
      <w:footerReference w:type="default" r:id="rId11"/>
      <w:headerReference w:type="first" r:id="rId12"/>
      <w:footerReference w:type="first" r:id="rId13"/>
      <w:pgSz w:w="11906" w:h="16838" w:code="9"/>
      <w:pgMar w:top="2608" w:right="850" w:bottom="1134" w:left="1474" w:header="624"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0D999" w14:textId="77777777" w:rsidR="00A73B5D" w:rsidRDefault="00A73B5D" w:rsidP="00205F2F">
      <w:r>
        <w:separator/>
      </w:r>
    </w:p>
  </w:endnote>
  <w:endnote w:type="continuationSeparator" w:id="0">
    <w:p w14:paraId="0BE37F55" w14:textId="77777777" w:rsidR="00A73B5D" w:rsidRDefault="00A73B5D" w:rsidP="0020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lenia Frutiger">
    <w:panose1 w:val="020B0506040504020204"/>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St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CEF02" w14:textId="77777777" w:rsidR="00EF0189" w:rsidRPr="00EF0189" w:rsidRDefault="00EF0189" w:rsidP="00EF0189">
    <w:pPr>
      <w:pStyle w:val="Footer"/>
    </w:pPr>
    <w:r>
      <w:rPr>
        <w:b/>
      </w:rPr>
      <w:t>Implenia Ltd.</w:t>
    </w:r>
    <w:r>
      <w:tab/>
      <w:t xml:space="preserve">Page </w:t>
    </w:r>
    <w:r w:rsidRPr="00EF0189">
      <w:fldChar w:fldCharType="begin"/>
    </w:r>
    <w:r w:rsidRPr="00EF0189">
      <w:instrText xml:space="preserve"> PAGE  \* MERGEFORMAT </w:instrText>
    </w:r>
    <w:r w:rsidRPr="00EF0189">
      <w:fldChar w:fldCharType="separate"/>
    </w:r>
    <w:r w:rsidR="00FC7B05">
      <w:rPr>
        <w:noProof/>
      </w:rPr>
      <w:t>2</w:t>
    </w:r>
    <w:r w:rsidRPr="00EF018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1" w:type="dxa"/>
      <w:tblLayout w:type="fixed"/>
      <w:tblCellMar>
        <w:left w:w="0" w:type="dxa"/>
        <w:right w:w="0" w:type="dxa"/>
      </w:tblCellMar>
      <w:tblLook w:val="0000" w:firstRow="0" w:lastRow="0" w:firstColumn="0" w:lastColumn="0" w:noHBand="0" w:noVBand="0"/>
    </w:tblPr>
    <w:tblGrid>
      <w:gridCol w:w="7483"/>
      <w:gridCol w:w="2098"/>
    </w:tblGrid>
    <w:tr w:rsidR="00EF0189" w:rsidRPr="00AF753A" w14:paraId="24ADC15C" w14:textId="77777777" w:rsidTr="004B50FE">
      <w:tc>
        <w:tcPr>
          <w:tcW w:w="7483" w:type="dxa"/>
        </w:tcPr>
        <w:p w14:paraId="5C668658" w14:textId="77777777" w:rsidR="00EF0189" w:rsidRPr="00EF0189" w:rsidRDefault="00EF0189">
          <w:pPr>
            <w:rPr>
              <w:sz w:val="17"/>
              <w:szCs w:val="17"/>
            </w:rPr>
          </w:pPr>
        </w:p>
        <w:p w14:paraId="643CD04F" w14:textId="77777777" w:rsidR="00EF0189" w:rsidRPr="00EF0189" w:rsidRDefault="00EF0189">
          <w:pPr>
            <w:rPr>
              <w:sz w:val="17"/>
              <w:szCs w:val="17"/>
            </w:rPr>
          </w:pPr>
        </w:p>
        <w:p w14:paraId="0C104796" w14:textId="77777777" w:rsidR="00EF0189" w:rsidRPr="008B6D8D" w:rsidRDefault="00EF0189">
          <w:pPr>
            <w:rPr>
              <w:sz w:val="17"/>
              <w:szCs w:val="17"/>
            </w:rPr>
          </w:pPr>
          <w:r>
            <w:rPr>
              <w:b/>
              <w:sz w:val="17"/>
              <w:szCs w:val="17"/>
            </w:rPr>
            <w:t>Implenia Ltd. –</w:t>
          </w:r>
          <w:r>
            <w:rPr>
              <w:sz w:val="17"/>
              <w:szCs w:val="17"/>
            </w:rPr>
            <w:t xml:space="preserve"> Corporate </w:t>
          </w:r>
          <w:proofErr w:type="spellStart"/>
          <w:r>
            <w:rPr>
              <w:sz w:val="17"/>
              <w:szCs w:val="17"/>
            </w:rPr>
            <w:t>Center</w:t>
          </w:r>
          <w:proofErr w:type="spellEnd"/>
          <w:r>
            <w:rPr>
              <w:sz w:val="17"/>
              <w:szCs w:val="17"/>
            </w:rPr>
            <w:t xml:space="preserve"> – Legal</w:t>
          </w:r>
        </w:p>
        <w:p w14:paraId="6796F3A5" w14:textId="77777777" w:rsidR="00EF0189" w:rsidRPr="008B6D8D" w:rsidRDefault="00EF0189" w:rsidP="00E109A4">
          <w:pPr>
            <w:rPr>
              <w:sz w:val="17"/>
              <w:szCs w:val="17"/>
            </w:rPr>
          </w:pPr>
          <w:proofErr w:type="spellStart"/>
          <w:r>
            <w:rPr>
              <w:sz w:val="17"/>
              <w:szCs w:val="17"/>
            </w:rPr>
            <w:t>Industriestrasse</w:t>
          </w:r>
          <w:proofErr w:type="spellEnd"/>
          <w:r>
            <w:rPr>
              <w:sz w:val="17"/>
              <w:szCs w:val="17"/>
            </w:rPr>
            <w:t xml:space="preserve"> 24, 8305 </w:t>
          </w:r>
          <w:proofErr w:type="spellStart"/>
          <w:r>
            <w:rPr>
              <w:sz w:val="17"/>
              <w:szCs w:val="17"/>
            </w:rPr>
            <w:t>Dietlikon</w:t>
          </w:r>
          <w:proofErr w:type="spellEnd"/>
          <w:r>
            <w:rPr>
              <w:sz w:val="17"/>
              <w:szCs w:val="17"/>
            </w:rPr>
            <w:t>, Switzerland, T +41 58 474 74 74</w:t>
          </w:r>
        </w:p>
      </w:tc>
      <w:tc>
        <w:tcPr>
          <w:tcW w:w="2098" w:type="dxa"/>
          <w:vAlign w:val="bottom"/>
        </w:tcPr>
        <w:p w14:paraId="250DFCF3" w14:textId="77777777" w:rsidR="00EF0189" w:rsidRPr="00244CA2" w:rsidRDefault="00EF0189">
          <w:pPr>
            <w:jc w:val="right"/>
            <w:rPr>
              <w:sz w:val="13"/>
              <w:szCs w:val="13"/>
            </w:rPr>
          </w:pPr>
          <w:r>
            <w:rPr>
              <w:sz w:val="13"/>
              <w:szCs w:val="13"/>
            </w:rPr>
            <w:t>www.implenia.com</w:t>
          </w:r>
        </w:p>
      </w:tc>
    </w:tr>
  </w:tbl>
  <w:p w14:paraId="38DF9A0C" w14:textId="77777777" w:rsidR="00EF0189" w:rsidRPr="00EF0189" w:rsidRDefault="00EF0189" w:rsidP="00EF018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003BF" w14:textId="77777777" w:rsidR="00A73B5D" w:rsidRDefault="00A73B5D" w:rsidP="00205F2F">
      <w:r>
        <w:separator/>
      </w:r>
    </w:p>
  </w:footnote>
  <w:footnote w:type="continuationSeparator" w:id="0">
    <w:p w14:paraId="59C07B86" w14:textId="77777777" w:rsidR="00A73B5D" w:rsidRDefault="00A73B5D" w:rsidP="0020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1" w:type="dxa"/>
      <w:tblLayout w:type="fixed"/>
      <w:tblCellMar>
        <w:left w:w="0" w:type="dxa"/>
        <w:right w:w="0" w:type="dxa"/>
      </w:tblCellMar>
      <w:tblLook w:val="0000" w:firstRow="0" w:lastRow="0" w:firstColumn="0" w:lastColumn="0" w:noHBand="0" w:noVBand="0"/>
    </w:tblPr>
    <w:tblGrid>
      <w:gridCol w:w="3997"/>
      <w:gridCol w:w="5584"/>
    </w:tblGrid>
    <w:tr w:rsidR="00EF0189" w:rsidRPr="00EF0189" w14:paraId="4DDD862A" w14:textId="77777777" w:rsidTr="00EF0189">
      <w:trPr>
        <w:trHeight w:val="1020"/>
      </w:trPr>
      <w:tc>
        <w:tcPr>
          <w:tcW w:w="3997" w:type="dxa"/>
          <w:vAlign w:val="bottom"/>
        </w:tcPr>
        <w:p w14:paraId="43AD8F00" w14:textId="77777777" w:rsidR="00EF0189" w:rsidRPr="00EF0189" w:rsidRDefault="00EF0189" w:rsidP="00EF0189">
          <w:pPr>
            <w:pStyle w:val="Header"/>
          </w:pPr>
        </w:p>
      </w:tc>
      <w:tc>
        <w:tcPr>
          <w:tcW w:w="5584" w:type="dxa"/>
          <w:vAlign w:val="bottom"/>
        </w:tcPr>
        <w:p w14:paraId="7453CC9D" w14:textId="77777777" w:rsidR="00EF0189" w:rsidRPr="00EF0189" w:rsidRDefault="00EF0189" w:rsidP="00EF0189">
          <w:pPr>
            <w:pStyle w:val="Header"/>
          </w:pPr>
        </w:p>
      </w:tc>
    </w:tr>
  </w:tbl>
  <w:p w14:paraId="4670DF16" w14:textId="77777777" w:rsidR="00EF0189" w:rsidRPr="00EF0189" w:rsidRDefault="00EF0189" w:rsidP="00EF0189">
    <w:pPr>
      <w:pStyle w:val="Header"/>
      <w:tabs>
        <w:tab w:val="clear" w:pos="95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1" w:type="dxa"/>
      <w:tblLayout w:type="fixed"/>
      <w:tblCellMar>
        <w:left w:w="0" w:type="dxa"/>
        <w:right w:w="0" w:type="dxa"/>
      </w:tblCellMar>
      <w:tblLook w:val="0000" w:firstRow="0" w:lastRow="0" w:firstColumn="0" w:lastColumn="0" w:noHBand="0" w:noVBand="0"/>
    </w:tblPr>
    <w:tblGrid>
      <w:gridCol w:w="3997"/>
      <w:gridCol w:w="5584"/>
    </w:tblGrid>
    <w:tr w:rsidR="00EF0189" w:rsidRPr="00EF0189" w14:paraId="409D5EAE" w14:textId="77777777" w:rsidTr="002C60B8">
      <w:tc>
        <w:tcPr>
          <w:tcW w:w="3997" w:type="dxa"/>
          <w:vAlign w:val="bottom"/>
        </w:tcPr>
        <w:p w14:paraId="73893004" w14:textId="77777777" w:rsidR="00EF0189" w:rsidRPr="00EF0189" w:rsidRDefault="00EF0189" w:rsidP="00EF0189">
          <w:pPr>
            <w:pStyle w:val="Header"/>
          </w:pPr>
          <w:bookmarkStart w:id="0" w:name="TabFax01StartA"/>
        </w:p>
      </w:tc>
      <w:tc>
        <w:tcPr>
          <w:tcW w:w="5584" w:type="dxa"/>
          <w:vAlign w:val="bottom"/>
        </w:tcPr>
        <w:p w14:paraId="7103FA11" w14:textId="77777777" w:rsidR="00EF0189" w:rsidRPr="00EF0189" w:rsidRDefault="00EF0189" w:rsidP="00EF0189">
          <w:pPr>
            <w:pStyle w:val="Header"/>
          </w:pPr>
          <w:r>
            <w:rPr>
              <w:noProof/>
              <w:lang w:val="de-CH" w:eastAsia="de-CH"/>
            </w:rPr>
            <w:drawing>
              <wp:inline distT="0" distB="0" distL="0" distR="0" wp14:anchorId="49F18D93" wp14:editId="52D10C14">
                <wp:extent cx="2340869" cy="603505"/>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0869" cy="603505"/>
                        </a:xfrm>
                        <a:prstGeom prst="rect">
                          <a:avLst/>
                        </a:prstGeom>
                      </pic:spPr>
                    </pic:pic>
                  </a:graphicData>
                </a:graphic>
              </wp:inline>
            </w:drawing>
          </w:r>
        </w:p>
      </w:tc>
    </w:tr>
    <w:bookmarkEnd w:id="0"/>
  </w:tbl>
  <w:p w14:paraId="70460077" w14:textId="77777777" w:rsidR="00EF0189" w:rsidRPr="00EF0189" w:rsidRDefault="00EF0189" w:rsidP="00EF0189">
    <w:pPr>
      <w:pStyle w:val="Header"/>
      <w:tabs>
        <w:tab w:val="clear" w:pos="95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708"/>
    <w:multiLevelType w:val="hybridMultilevel"/>
    <w:tmpl w:val="83C82F56"/>
    <w:lvl w:ilvl="0" w:tplc="1F242B0E">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8616EF"/>
    <w:multiLevelType w:val="multilevel"/>
    <w:tmpl w:val="62585E1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B9027CF"/>
    <w:multiLevelType w:val="multilevel"/>
    <w:tmpl w:val="EDF6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FArt" w:val="NtlA4P"/>
    <w:docVar w:name="dvaFGroup" w:val="Ntl01"/>
    <w:docVar w:name="dvaFL" w:val="DE"/>
    <w:docVar w:name="dvaFootAct" w:val="1"/>
    <w:docVar w:name="dvaLogo" w:val="CO"/>
    <w:docVar w:name="dvaLogoFP" w:val="CO"/>
    <w:docVar w:name="dvaSenderArt" w:val="1"/>
    <w:docVar w:name="dvaSL" w:val="German (Switzerland)"/>
    <w:docVar w:name="dvaTrayPage1" w:val="Neutral"/>
    <w:docVar w:name="dvaTrayPage1a" w:val="Neutral"/>
    <w:docVar w:name="dvaTrayPage2" w:val="Neutral"/>
  </w:docVars>
  <w:rsids>
    <w:rsidRoot w:val="00EF0189"/>
    <w:rsid w:val="000047E0"/>
    <w:rsid w:val="00045D47"/>
    <w:rsid w:val="00063DC1"/>
    <w:rsid w:val="00082AE1"/>
    <w:rsid w:val="000B2FA0"/>
    <w:rsid w:val="000C7D83"/>
    <w:rsid w:val="000D0D7C"/>
    <w:rsid w:val="000E0601"/>
    <w:rsid w:val="000E27BA"/>
    <w:rsid w:val="000F5BEB"/>
    <w:rsid w:val="001074E7"/>
    <w:rsid w:val="00112B94"/>
    <w:rsid w:val="001374EF"/>
    <w:rsid w:val="001425E6"/>
    <w:rsid w:val="0017654D"/>
    <w:rsid w:val="00185DAC"/>
    <w:rsid w:val="00195E5B"/>
    <w:rsid w:val="001A0017"/>
    <w:rsid w:val="001C0CC1"/>
    <w:rsid w:val="001C2A30"/>
    <w:rsid w:val="001C764E"/>
    <w:rsid w:val="001D7B25"/>
    <w:rsid w:val="001E0A2C"/>
    <w:rsid w:val="001F10E7"/>
    <w:rsid w:val="001F1F63"/>
    <w:rsid w:val="002031E1"/>
    <w:rsid w:val="00205395"/>
    <w:rsid w:val="00205F2F"/>
    <w:rsid w:val="00206EC9"/>
    <w:rsid w:val="002131C9"/>
    <w:rsid w:val="00256A71"/>
    <w:rsid w:val="00261265"/>
    <w:rsid w:val="002642B6"/>
    <w:rsid w:val="00274DC3"/>
    <w:rsid w:val="00296F35"/>
    <w:rsid w:val="002A0415"/>
    <w:rsid w:val="002A16C6"/>
    <w:rsid w:val="002A4526"/>
    <w:rsid w:val="002A6B7C"/>
    <w:rsid w:val="002C5A20"/>
    <w:rsid w:val="002C674C"/>
    <w:rsid w:val="002D72E7"/>
    <w:rsid w:val="002E3504"/>
    <w:rsid w:val="002E4030"/>
    <w:rsid w:val="002E4D43"/>
    <w:rsid w:val="002E5593"/>
    <w:rsid w:val="002E5B43"/>
    <w:rsid w:val="002F2BD5"/>
    <w:rsid w:val="002F3939"/>
    <w:rsid w:val="002F60CC"/>
    <w:rsid w:val="0031771F"/>
    <w:rsid w:val="0033226C"/>
    <w:rsid w:val="00335971"/>
    <w:rsid w:val="003770F7"/>
    <w:rsid w:val="003817FA"/>
    <w:rsid w:val="003B01D5"/>
    <w:rsid w:val="003C2A2B"/>
    <w:rsid w:val="003D25FD"/>
    <w:rsid w:val="003E5944"/>
    <w:rsid w:val="00401EAC"/>
    <w:rsid w:val="00414B35"/>
    <w:rsid w:val="00420DC9"/>
    <w:rsid w:val="004231EB"/>
    <w:rsid w:val="004433C5"/>
    <w:rsid w:val="004716A5"/>
    <w:rsid w:val="00487BFF"/>
    <w:rsid w:val="004938B4"/>
    <w:rsid w:val="00497CB9"/>
    <w:rsid w:val="004A30BB"/>
    <w:rsid w:val="004E3ED0"/>
    <w:rsid w:val="004F7C1E"/>
    <w:rsid w:val="00500796"/>
    <w:rsid w:val="00505B83"/>
    <w:rsid w:val="005114F4"/>
    <w:rsid w:val="00512BF1"/>
    <w:rsid w:val="00530166"/>
    <w:rsid w:val="005517B4"/>
    <w:rsid w:val="005535F6"/>
    <w:rsid w:val="00566E17"/>
    <w:rsid w:val="00576A88"/>
    <w:rsid w:val="00583F55"/>
    <w:rsid w:val="00594659"/>
    <w:rsid w:val="005A02F6"/>
    <w:rsid w:val="005A208C"/>
    <w:rsid w:val="005C4A9D"/>
    <w:rsid w:val="005D3254"/>
    <w:rsid w:val="005D514B"/>
    <w:rsid w:val="005D7957"/>
    <w:rsid w:val="00606041"/>
    <w:rsid w:val="00642F83"/>
    <w:rsid w:val="00651F67"/>
    <w:rsid w:val="006649C5"/>
    <w:rsid w:val="00664EEF"/>
    <w:rsid w:val="00666DA0"/>
    <w:rsid w:val="00667EA2"/>
    <w:rsid w:val="006732B5"/>
    <w:rsid w:val="00683C41"/>
    <w:rsid w:val="00686BC6"/>
    <w:rsid w:val="00687746"/>
    <w:rsid w:val="006A1692"/>
    <w:rsid w:val="006A3B96"/>
    <w:rsid w:val="006A6FB1"/>
    <w:rsid w:val="006B1027"/>
    <w:rsid w:val="006C18A9"/>
    <w:rsid w:val="006C1C58"/>
    <w:rsid w:val="006C1F22"/>
    <w:rsid w:val="006E73E3"/>
    <w:rsid w:val="007006CF"/>
    <w:rsid w:val="00702051"/>
    <w:rsid w:val="00734FD2"/>
    <w:rsid w:val="007426E8"/>
    <w:rsid w:val="00747EC3"/>
    <w:rsid w:val="007817BB"/>
    <w:rsid w:val="007B3A46"/>
    <w:rsid w:val="007B581A"/>
    <w:rsid w:val="007B58FD"/>
    <w:rsid w:val="007E2D49"/>
    <w:rsid w:val="007E7C4C"/>
    <w:rsid w:val="007F7323"/>
    <w:rsid w:val="00821D3C"/>
    <w:rsid w:val="008226A4"/>
    <w:rsid w:val="008232CA"/>
    <w:rsid w:val="00832A15"/>
    <w:rsid w:val="00840F43"/>
    <w:rsid w:val="00854AE0"/>
    <w:rsid w:val="008A3B05"/>
    <w:rsid w:val="008B26E4"/>
    <w:rsid w:val="008B6D8D"/>
    <w:rsid w:val="008D4DB7"/>
    <w:rsid w:val="008E3495"/>
    <w:rsid w:val="00920363"/>
    <w:rsid w:val="009414E1"/>
    <w:rsid w:val="00941873"/>
    <w:rsid w:val="0094678F"/>
    <w:rsid w:val="00963707"/>
    <w:rsid w:val="009A1996"/>
    <w:rsid w:val="009A44E7"/>
    <w:rsid w:val="009D6D52"/>
    <w:rsid w:val="009E01AF"/>
    <w:rsid w:val="009E5164"/>
    <w:rsid w:val="00A204AD"/>
    <w:rsid w:val="00A25E15"/>
    <w:rsid w:val="00A3700E"/>
    <w:rsid w:val="00A417C0"/>
    <w:rsid w:val="00A50615"/>
    <w:rsid w:val="00A54B99"/>
    <w:rsid w:val="00A73B5D"/>
    <w:rsid w:val="00A94573"/>
    <w:rsid w:val="00AA4F5F"/>
    <w:rsid w:val="00AC3C75"/>
    <w:rsid w:val="00AC44CB"/>
    <w:rsid w:val="00AC4864"/>
    <w:rsid w:val="00AD6460"/>
    <w:rsid w:val="00AE02F5"/>
    <w:rsid w:val="00AF6390"/>
    <w:rsid w:val="00B0301D"/>
    <w:rsid w:val="00B037C8"/>
    <w:rsid w:val="00B120BF"/>
    <w:rsid w:val="00B1409B"/>
    <w:rsid w:val="00B15E88"/>
    <w:rsid w:val="00B26D89"/>
    <w:rsid w:val="00B32815"/>
    <w:rsid w:val="00B5309C"/>
    <w:rsid w:val="00B66510"/>
    <w:rsid w:val="00B66E1A"/>
    <w:rsid w:val="00B7253B"/>
    <w:rsid w:val="00B82F42"/>
    <w:rsid w:val="00B8534B"/>
    <w:rsid w:val="00B91819"/>
    <w:rsid w:val="00B925D4"/>
    <w:rsid w:val="00BA49CC"/>
    <w:rsid w:val="00BB009C"/>
    <w:rsid w:val="00BB646F"/>
    <w:rsid w:val="00BC0A39"/>
    <w:rsid w:val="00BC338D"/>
    <w:rsid w:val="00BE28A1"/>
    <w:rsid w:val="00BF041D"/>
    <w:rsid w:val="00BF4D83"/>
    <w:rsid w:val="00C02159"/>
    <w:rsid w:val="00C20BEE"/>
    <w:rsid w:val="00C318C4"/>
    <w:rsid w:val="00C40025"/>
    <w:rsid w:val="00C40D11"/>
    <w:rsid w:val="00C478D2"/>
    <w:rsid w:val="00C82FD0"/>
    <w:rsid w:val="00CA1F97"/>
    <w:rsid w:val="00CB6252"/>
    <w:rsid w:val="00CB72ED"/>
    <w:rsid w:val="00CC7B88"/>
    <w:rsid w:val="00CD11A4"/>
    <w:rsid w:val="00CD2814"/>
    <w:rsid w:val="00D05818"/>
    <w:rsid w:val="00D1768C"/>
    <w:rsid w:val="00D2647C"/>
    <w:rsid w:val="00D27BA7"/>
    <w:rsid w:val="00D61AB8"/>
    <w:rsid w:val="00D828E6"/>
    <w:rsid w:val="00D85064"/>
    <w:rsid w:val="00D93787"/>
    <w:rsid w:val="00D93B39"/>
    <w:rsid w:val="00D9482A"/>
    <w:rsid w:val="00DA3560"/>
    <w:rsid w:val="00DA5869"/>
    <w:rsid w:val="00DB1690"/>
    <w:rsid w:val="00DD0E70"/>
    <w:rsid w:val="00E04797"/>
    <w:rsid w:val="00E05959"/>
    <w:rsid w:val="00E109A4"/>
    <w:rsid w:val="00E138C2"/>
    <w:rsid w:val="00E232FE"/>
    <w:rsid w:val="00E56AEE"/>
    <w:rsid w:val="00E8313F"/>
    <w:rsid w:val="00E930C0"/>
    <w:rsid w:val="00E935FC"/>
    <w:rsid w:val="00E93B0A"/>
    <w:rsid w:val="00E94D30"/>
    <w:rsid w:val="00E95053"/>
    <w:rsid w:val="00E9783F"/>
    <w:rsid w:val="00EA12F8"/>
    <w:rsid w:val="00EA2A2B"/>
    <w:rsid w:val="00EA31D5"/>
    <w:rsid w:val="00EA49DE"/>
    <w:rsid w:val="00EB5719"/>
    <w:rsid w:val="00ED0039"/>
    <w:rsid w:val="00ED1D69"/>
    <w:rsid w:val="00ED7AE6"/>
    <w:rsid w:val="00EE0FA1"/>
    <w:rsid w:val="00EE69AF"/>
    <w:rsid w:val="00EF0189"/>
    <w:rsid w:val="00EF6186"/>
    <w:rsid w:val="00EF6E1A"/>
    <w:rsid w:val="00F12FAA"/>
    <w:rsid w:val="00F2395D"/>
    <w:rsid w:val="00F260BC"/>
    <w:rsid w:val="00F3119D"/>
    <w:rsid w:val="00F44E78"/>
    <w:rsid w:val="00F56025"/>
    <w:rsid w:val="00F63CE1"/>
    <w:rsid w:val="00F65920"/>
    <w:rsid w:val="00F6796A"/>
    <w:rsid w:val="00F753BD"/>
    <w:rsid w:val="00F75626"/>
    <w:rsid w:val="00F768D8"/>
    <w:rsid w:val="00F77B7B"/>
    <w:rsid w:val="00F817A1"/>
    <w:rsid w:val="00F96CB3"/>
    <w:rsid w:val="00F96D42"/>
    <w:rsid w:val="00FA269C"/>
    <w:rsid w:val="00FA67B4"/>
    <w:rsid w:val="00FB3F90"/>
    <w:rsid w:val="00FB6D0D"/>
    <w:rsid w:val="00FC01BB"/>
    <w:rsid w:val="00FC7AEE"/>
    <w:rsid w:val="00FC7B05"/>
    <w:rsid w:val="00FD2B13"/>
    <w:rsid w:val="00FF144C"/>
    <w:rsid w:val="00FF4FCB"/>
    <w:rsid w:val="00FF77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7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189"/>
    <w:rPr>
      <w:rFonts w:ascii="Implenia Frutiger" w:hAnsi="Implenia Frutiger"/>
      <w:sz w:val="23"/>
      <w:lang w:eastAsia="de-DE"/>
    </w:rPr>
  </w:style>
  <w:style w:type="paragraph" w:styleId="Heading1">
    <w:name w:val="heading 1"/>
    <w:basedOn w:val="Normal"/>
    <w:next w:val="Normal"/>
    <w:qFormat/>
    <w:rsid w:val="00566E17"/>
    <w:pPr>
      <w:numPr>
        <w:numId w:val="1"/>
      </w:numPr>
      <w:spacing w:after="240"/>
      <w:ind w:left="850" w:hanging="850"/>
      <w:outlineLvl w:val="0"/>
    </w:pPr>
    <w:rPr>
      <w:b/>
      <w:sz w:val="24"/>
    </w:rPr>
  </w:style>
  <w:style w:type="paragraph" w:styleId="Heading2">
    <w:name w:val="heading 2"/>
    <w:basedOn w:val="Heading1"/>
    <w:next w:val="Normal"/>
    <w:qFormat/>
    <w:rsid w:val="00566E17"/>
    <w:pPr>
      <w:numPr>
        <w:ilvl w:val="1"/>
      </w:numPr>
      <w:spacing w:after="160"/>
      <w:ind w:left="850" w:hanging="850"/>
      <w:outlineLvl w:val="1"/>
    </w:pPr>
    <w:rPr>
      <w:sz w:val="23"/>
    </w:rPr>
  </w:style>
  <w:style w:type="paragraph" w:styleId="Heading3">
    <w:name w:val="heading 3"/>
    <w:basedOn w:val="Heading2"/>
    <w:next w:val="Normal"/>
    <w:qFormat/>
    <w:rsid w:val="00566E17"/>
    <w:pPr>
      <w:numPr>
        <w:ilvl w:val="2"/>
      </w:numPr>
      <w:spacing w:after="120"/>
      <w:ind w:left="850" w:hanging="850"/>
      <w:outlineLvl w:val="2"/>
    </w:pPr>
    <w:rPr>
      <w:b w:val="0"/>
    </w:rPr>
  </w:style>
  <w:style w:type="paragraph" w:styleId="Heading4">
    <w:name w:val="heading 4"/>
    <w:basedOn w:val="Heading3"/>
    <w:next w:val="Normal"/>
    <w:rsid w:val="00566E17"/>
    <w:pPr>
      <w:numPr>
        <w:ilvl w:val="3"/>
      </w:numPr>
      <w:tabs>
        <w:tab w:val="left" w:pos="1559"/>
      </w:tabs>
      <w:ind w:left="850" w:hanging="850"/>
      <w:outlineLvl w:val="3"/>
    </w:pPr>
  </w:style>
  <w:style w:type="paragraph" w:styleId="Heading5">
    <w:name w:val="heading 5"/>
    <w:basedOn w:val="Heading4"/>
    <w:next w:val="Normal"/>
    <w:rsid w:val="00566E17"/>
    <w:pPr>
      <w:numPr>
        <w:ilvl w:val="4"/>
      </w:numPr>
      <w:ind w:left="850" w:hanging="850"/>
      <w:outlineLvl w:val="4"/>
    </w:pPr>
  </w:style>
  <w:style w:type="paragraph" w:styleId="Heading6">
    <w:name w:val="heading 6"/>
    <w:basedOn w:val="Heading5"/>
    <w:next w:val="Normal"/>
    <w:rsid w:val="00566E17"/>
    <w:pPr>
      <w:numPr>
        <w:ilvl w:val="5"/>
      </w:numPr>
      <w:tabs>
        <w:tab w:val="clear" w:pos="1559"/>
        <w:tab w:val="left" w:pos="2409"/>
      </w:tabs>
      <w:ind w:left="1559" w:hanging="1559"/>
      <w:outlineLvl w:val="5"/>
    </w:pPr>
  </w:style>
  <w:style w:type="paragraph" w:styleId="Heading7">
    <w:name w:val="heading 7"/>
    <w:basedOn w:val="Heading6"/>
    <w:next w:val="Normal"/>
    <w:rsid w:val="00566E17"/>
    <w:pPr>
      <w:numPr>
        <w:ilvl w:val="6"/>
      </w:numPr>
      <w:ind w:left="1559" w:hanging="1559"/>
      <w:outlineLvl w:val="6"/>
    </w:pPr>
  </w:style>
  <w:style w:type="paragraph" w:styleId="Heading8">
    <w:name w:val="heading 8"/>
    <w:basedOn w:val="Heading7"/>
    <w:next w:val="Normal"/>
    <w:rsid w:val="00566E17"/>
    <w:pPr>
      <w:numPr>
        <w:ilvl w:val="7"/>
      </w:numPr>
      <w:ind w:left="1559" w:hanging="1559"/>
      <w:outlineLvl w:val="7"/>
    </w:pPr>
  </w:style>
  <w:style w:type="paragraph" w:styleId="Heading9">
    <w:name w:val="heading 9"/>
    <w:basedOn w:val="Heading8"/>
    <w:next w:val="Normal"/>
    <w:rsid w:val="00566E17"/>
    <w:pPr>
      <w:numPr>
        <w:ilvl w:val="8"/>
      </w:numPr>
      <w:ind w:left="1559" w:hanging="155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581"/>
      </w:tabs>
    </w:pPr>
    <w:rPr>
      <w:sz w:val="17"/>
    </w:rPr>
  </w:style>
  <w:style w:type="paragraph" w:styleId="Footer">
    <w:name w:val="footer"/>
    <w:basedOn w:val="Normal"/>
    <w:pPr>
      <w:tabs>
        <w:tab w:val="right" w:pos="9581"/>
      </w:tabs>
    </w:pPr>
    <w:rPr>
      <w:sz w:val="17"/>
    </w:rPr>
  </w:style>
  <w:style w:type="paragraph" w:styleId="BodyText">
    <w:name w:val="Body Text"/>
    <w:basedOn w:val="Normal"/>
    <w:qFormat/>
    <w:pPr>
      <w:spacing w:before="120"/>
    </w:pPr>
  </w:style>
  <w:style w:type="paragraph" w:customStyle="1" w:styleId="StandardPro">
    <w:name w:val="StandardPro"/>
    <w:basedOn w:val="Normal"/>
    <w:rsid w:val="001074E7"/>
    <w:pPr>
      <w:tabs>
        <w:tab w:val="right" w:pos="8447"/>
        <w:tab w:val="right" w:pos="9581"/>
      </w:tabs>
      <w:ind w:right="2268"/>
    </w:pPr>
  </w:style>
  <w:style w:type="paragraph" w:styleId="TOC1">
    <w:name w:val="toc 1"/>
    <w:basedOn w:val="Normal"/>
    <w:next w:val="Normal"/>
    <w:semiHidden/>
    <w:pPr>
      <w:tabs>
        <w:tab w:val="right" w:leader="dot" w:pos="9581"/>
      </w:tabs>
      <w:spacing w:before="40"/>
      <w:ind w:left="850" w:right="567" w:hanging="850"/>
    </w:pPr>
    <w:rPr>
      <w:b/>
    </w:rPr>
  </w:style>
  <w:style w:type="paragraph" w:styleId="TOC2">
    <w:name w:val="toc 2"/>
    <w:basedOn w:val="TOC1"/>
    <w:next w:val="Normal"/>
    <w:semiHidden/>
    <w:pPr>
      <w:tabs>
        <w:tab w:val="clear" w:pos="9581"/>
      </w:tabs>
      <w:spacing w:before="0"/>
      <w:ind w:left="0" w:right="0" w:firstLine="0"/>
    </w:pPr>
    <w:rPr>
      <w:b w:val="0"/>
      <w:sz w:val="22"/>
    </w:rPr>
  </w:style>
  <w:style w:type="paragraph" w:styleId="TOC3">
    <w:name w:val="toc 3"/>
    <w:basedOn w:val="TOC2"/>
    <w:next w:val="Normal"/>
    <w:semiHidden/>
  </w:style>
  <w:style w:type="paragraph" w:styleId="TOC4">
    <w:name w:val="toc 4"/>
    <w:basedOn w:val="TOC3"/>
    <w:next w:val="Normal"/>
    <w:rsid w:val="00702051"/>
    <w:pPr>
      <w:tabs>
        <w:tab w:val="left" w:pos="1417"/>
        <w:tab w:val="right" w:leader="dot" w:pos="9581"/>
      </w:tabs>
    </w:pPr>
  </w:style>
  <w:style w:type="paragraph" w:styleId="TOC5">
    <w:name w:val="toc 5"/>
    <w:basedOn w:val="TOC4"/>
    <w:next w:val="Normal"/>
    <w:rsid w:val="00702051"/>
    <w:pPr>
      <w:tabs>
        <w:tab w:val="clear" w:pos="1417"/>
        <w:tab w:val="clear" w:pos="9581"/>
      </w:tabs>
    </w:pPr>
  </w:style>
  <w:style w:type="paragraph" w:styleId="TOC6">
    <w:name w:val="toc 6"/>
    <w:basedOn w:val="TOC5"/>
    <w:next w:val="Normal"/>
    <w:rsid w:val="00702051"/>
    <w:pPr>
      <w:tabs>
        <w:tab w:val="left" w:pos="2409"/>
        <w:tab w:val="right" w:leader="dot" w:pos="9581"/>
      </w:tabs>
      <w:ind w:left="1559" w:hanging="1559"/>
    </w:pPr>
  </w:style>
  <w:style w:type="paragraph" w:styleId="TOC7">
    <w:name w:val="toc 7"/>
    <w:basedOn w:val="TOC6"/>
    <w:next w:val="Normal"/>
    <w:rsid w:val="00702051"/>
    <w:pPr>
      <w:tabs>
        <w:tab w:val="clear" w:pos="2409"/>
        <w:tab w:val="clear" w:pos="9581"/>
      </w:tabs>
      <w:ind w:left="0" w:firstLine="0"/>
    </w:pPr>
  </w:style>
  <w:style w:type="paragraph" w:styleId="TOC8">
    <w:name w:val="toc 8"/>
    <w:basedOn w:val="TOC3"/>
    <w:next w:val="Normal"/>
    <w:rsid w:val="00702051"/>
  </w:style>
  <w:style w:type="paragraph" w:styleId="TOC9">
    <w:name w:val="toc 9"/>
    <w:basedOn w:val="TOC3"/>
    <w:next w:val="Normal"/>
    <w:rsid w:val="00702051"/>
  </w:style>
  <w:style w:type="paragraph" w:styleId="BalloonText">
    <w:name w:val="Balloon Text"/>
    <w:basedOn w:val="Normal"/>
    <w:link w:val="BalloonTextChar"/>
    <w:rsid w:val="00EF0189"/>
    <w:rPr>
      <w:rFonts w:ascii="Tahoma" w:hAnsi="Tahoma" w:cs="Tahoma"/>
      <w:sz w:val="16"/>
      <w:szCs w:val="16"/>
    </w:rPr>
  </w:style>
  <w:style w:type="character" w:customStyle="1" w:styleId="BalloonTextChar">
    <w:name w:val="Balloon Text Char"/>
    <w:basedOn w:val="DefaultParagraphFont"/>
    <w:link w:val="BalloonText"/>
    <w:rsid w:val="00EF0189"/>
    <w:rPr>
      <w:rFonts w:ascii="Tahoma" w:hAnsi="Tahoma" w:cs="Tahoma"/>
      <w:sz w:val="16"/>
      <w:szCs w:val="16"/>
      <w:lang w:eastAsia="de-DE"/>
    </w:rPr>
  </w:style>
  <w:style w:type="table" w:styleId="TableGrid">
    <w:name w:val="Table Grid"/>
    <w:basedOn w:val="TableNormal"/>
    <w:rsid w:val="00EF0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D0D"/>
    <w:rPr>
      <w:color w:val="808080"/>
    </w:rPr>
  </w:style>
  <w:style w:type="character" w:styleId="Hyperlink">
    <w:name w:val="Hyperlink"/>
    <w:basedOn w:val="DefaultParagraphFont"/>
    <w:rsid w:val="00AD6460"/>
    <w:rPr>
      <w:color w:val="0000FF" w:themeColor="hyperlink"/>
      <w:u w:val="single"/>
    </w:rPr>
  </w:style>
  <w:style w:type="character" w:styleId="CommentReference">
    <w:name w:val="annotation reference"/>
    <w:basedOn w:val="DefaultParagraphFont"/>
    <w:rsid w:val="00E109A4"/>
    <w:rPr>
      <w:sz w:val="16"/>
      <w:szCs w:val="16"/>
    </w:rPr>
  </w:style>
  <w:style w:type="paragraph" w:styleId="CommentText">
    <w:name w:val="annotation text"/>
    <w:basedOn w:val="Normal"/>
    <w:link w:val="CommentTextChar"/>
    <w:rsid w:val="00E109A4"/>
    <w:rPr>
      <w:sz w:val="20"/>
    </w:rPr>
  </w:style>
  <w:style w:type="character" w:customStyle="1" w:styleId="CommentTextChar">
    <w:name w:val="Comment Text Char"/>
    <w:basedOn w:val="DefaultParagraphFont"/>
    <w:link w:val="CommentText"/>
    <w:rsid w:val="00E109A4"/>
    <w:rPr>
      <w:rFonts w:ascii="Implenia Frutiger" w:hAnsi="Implenia Frutiger"/>
      <w:lang w:eastAsia="de-DE"/>
    </w:rPr>
  </w:style>
  <w:style w:type="paragraph" w:styleId="CommentSubject">
    <w:name w:val="annotation subject"/>
    <w:basedOn w:val="CommentText"/>
    <w:next w:val="CommentText"/>
    <w:link w:val="CommentSubjectChar"/>
    <w:rsid w:val="00E109A4"/>
    <w:rPr>
      <w:b/>
      <w:bCs/>
    </w:rPr>
  </w:style>
  <w:style w:type="character" w:customStyle="1" w:styleId="CommentSubjectChar">
    <w:name w:val="Comment Subject Char"/>
    <w:basedOn w:val="CommentTextChar"/>
    <w:link w:val="CommentSubject"/>
    <w:rsid w:val="00E109A4"/>
    <w:rPr>
      <w:rFonts w:ascii="Implenia Frutiger" w:hAnsi="Implenia Frutiger"/>
      <w:b/>
      <w:bCs/>
      <w:lang w:eastAsia="de-DE"/>
    </w:rPr>
  </w:style>
  <w:style w:type="paragraph" w:styleId="ListParagraph">
    <w:name w:val="List Paragraph"/>
    <w:basedOn w:val="Normal"/>
    <w:uiPriority w:val="34"/>
    <w:rsid w:val="000B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pleni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tenschutz@impleni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implenia.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2018-11-05T10:44:00Z</dcterms:created>
  <dcterms:modified xsi:type="dcterms:W3CDTF">2021-04-23T09:26:00Z</dcterms:modified>
  <cp:contentStatus/>
</cp:coreProperties>
</file>